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C20" w:rsidRPr="0073366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733666">
        <w:rPr>
          <w:rFonts w:ascii="Arial CYR" w:hAnsi="Arial CYR" w:cs="Arial CYR"/>
          <w:b/>
          <w:kern w:val="32"/>
          <w:sz w:val="18"/>
          <w:szCs w:val="18"/>
          <w:lang w:val="ru-RU"/>
        </w:rPr>
        <w:t>Приложение №</w:t>
      </w:r>
      <w:r w:rsidR="00790946" w:rsidRPr="00733666">
        <w:rPr>
          <w:rFonts w:ascii="Arial CYR" w:hAnsi="Arial CYR" w:cs="Arial CYR"/>
          <w:b/>
          <w:kern w:val="32"/>
          <w:sz w:val="18"/>
          <w:szCs w:val="18"/>
          <w:lang w:val="ru-RU"/>
        </w:rPr>
        <w:t xml:space="preserve"> 1</w:t>
      </w:r>
      <w:r w:rsidR="00A058BF">
        <w:rPr>
          <w:rFonts w:ascii="Arial CYR" w:hAnsi="Arial CYR" w:cs="Arial CYR"/>
          <w:b/>
          <w:kern w:val="32"/>
          <w:sz w:val="18"/>
          <w:szCs w:val="18"/>
          <w:lang w:val="ru-RU"/>
        </w:rPr>
        <w:t>3</w:t>
      </w:r>
    </w:p>
    <w:p w:rsidR="00377C20" w:rsidRPr="00733666" w:rsidRDefault="00377C20" w:rsidP="00377C20">
      <w:pPr>
        <w:jc w:val="right"/>
        <w:rPr>
          <w:rFonts w:ascii="Arial CYR" w:hAnsi="Arial CYR" w:cs="Arial CYR"/>
          <w:b/>
          <w:kern w:val="32"/>
          <w:sz w:val="18"/>
          <w:szCs w:val="18"/>
          <w:lang w:val="ru-RU"/>
        </w:rPr>
      </w:pPr>
      <w:r w:rsidRPr="00733666">
        <w:rPr>
          <w:rFonts w:ascii="Arial CYR" w:hAnsi="Arial CYR" w:cs="Arial CYR"/>
          <w:b/>
          <w:kern w:val="32"/>
          <w:sz w:val="18"/>
          <w:szCs w:val="18"/>
          <w:lang w:val="ru-RU"/>
        </w:rPr>
        <w:t>к Условиям осуществления депозитарной деятельности АО КБ «Солидарность»</w:t>
      </w:r>
    </w:p>
    <w:p w:rsidR="00377C20" w:rsidRDefault="0097518D" w:rsidP="0006183E">
      <w:pPr>
        <w:jc w:val="center"/>
        <w:rPr>
          <w:rFonts w:ascii="Arial" w:hAnsi="Arial"/>
          <w:b/>
          <w:i/>
          <w:sz w:val="22"/>
          <w:szCs w:val="22"/>
          <w:lang w:val="ru-RU"/>
        </w:rPr>
      </w:pPr>
      <w:r>
        <w:rPr>
          <w:i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Pr="00EB12DF">
        <w:rPr>
          <w:i/>
          <w:sz w:val="16"/>
          <w:szCs w:val="16"/>
          <w:lang w:val="ru-RU"/>
        </w:rPr>
        <w:t>(редакци</w:t>
      </w:r>
      <w:r>
        <w:rPr>
          <w:i/>
          <w:sz w:val="16"/>
          <w:szCs w:val="16"/>
          <w:lang w:val="ru-RU"/>
        </w:rPr>
        <w:t xml:space="preserve">я </w:t>
      </w:r>
      <w:proofErr w:type="gramStart"/>
      <w:r>
        <w:rPr>
          <w:i/>
          <w:sz w:val="16"/>
          <w:szCs w:val="16"/>
          <w:lang w:val="ru-RU"/>
        </w:rPr>
        <w:t xml:space="preserve">от  </w:t>
      </w:r>
      <w:r w:rsidR="00805CA9">
        <w:rPr>
          <w:i/>
          <w:sz w:val="16"/>
          <w:szCs w:val="16"/>
          <w:lang w:val="ru-RU"/>
        </w:rPr>
        <w:t>27</w:t>
      </w:r>
      <w:r w:rsidRPr="00EB12DF">
        <w:rPr>
          <w:i/>
          <w:sz w:val="16"/>
          <w:szCs w:val="16"/>
          <w:lang w:val="ru-RU"/>
        </w:rPr>
        <w:t>.0</w:t>
      </w:r>
      <w:r>
        <w:rPr>
          <w:i/>
          <w:sz w:val="16"/>
          <w:szCs w:val="16"/>
          <w:lang w:val="ru-RU"/>
        </w:rPr>
        <w:t>6</w:t>
      </w:r>
      <w:r w:rsidRPr="00EB12DF">
        <w:rPr>
          <w:i/>
          <w:sz w:val="16"/>
          <w:szCs w:val="16"/>
          <w:lang w:val="ru-RU"/>
        </w:rPr>
        <w:t>.20</w:t>
      </w:r>
      <w:r>
        <w:rPr>
          <w:i/>
          <w:sz w:val="16"/>
          <w:szCs w:val="16"/>
          <w:lang w:val="ru-RU"/>
        </w:rPr>
        <w:t>22</w:t>
      </w:r>
      <w:proofErr w:type="gramEnd"/>
      <w:r w:rsidRPr="00EB12DF">
        <w:rPr>
          <w:i/>
          <w:sz w:val="16"/>
          <w:szCs w:val="16"/>
          <w:lang w:val="ru-RU"/>
        </w:rPr>
        <w:t xml:space="preserve"> )</w:t>
      </w:r>
    </w:p>
    <w:bookmarkEnd w:id="0"/>
    <w:p w:rsidR="00400F68" w:rsidRPr="00733666" w:rsidRDefault="008F3D51" w:rsidP="0006183E">
      <w:pPr>
        <w:jc w:val="center"/>
        <w:rPr>
          <w:rFonts w:ascii="Arial CYR" w:hAnsi="Arial CYR" w:cs="Arial CYR"/>
          <w:b/>
          <w:sz w:val="22"/>
          <w:szCs w:val="22"/>
          <w:lang w:val="ru-RU"/>
        </w:rPr>
      </w:pPr>
      <w:r w:rsidRPr="00733666">
        <w:rPr>
          <w:rFonts w:ascii="Arial CYR" w:hAnsi="Arial CYR" w:cs="Arial CYR"/>
          <w:b/>
          <w:sz w:val="22"/>
          <w:szCs w:val="22"/>
          <w:lang w:val="ru-RU"/>
        </w:rPr>
        <w:t>У</w:t>
      </w:r>
      <w:r w:rsidR="00B4371F" w:rsidRPr="00733666">
        <w:rPr>
          <w:rFonts w:ascii="Arial CYR" w:hAnsi="Arial CYR" w:cs="Arial CYR"/>
          <w:b/>
          <w:sz w:val="22"/>
          <w:szCs w:val="22"/>
          <w:lang w:val="ru-RU"/>
        </w:rPr>
        <w:t>СЛОВНОЕ ДЕПОЗИТАРНОЕ ПОРУЧЕНИЕ</w:t>
      </w:r>
    </w:p>
    <w:p w:rsidR="00B4371F" w:rsidRPr="00733666" w:rsidRDefault="00B4371F" w:rsidP="00B4371F">
      <w:pPr>
        <w:autoSpaceDE w:val="0"/>
        <w:autoSpaceDN w:val="0"/>
        <w:adjustRightInd w:val="0"/>
        <w:jc w:val="center"/>
        <w:rPr>
          <w:rFonts w:ascii="Arial CYR" w:hAnsi="Arial CYR" w:cs="Arial CYR"/>
          <w:b/>
          <w:bCs/>
          <w:sz w:val="22"/>
          <w:szCs w:val="22"/>
          <w:lang w:val="ru-RU"/>
        </w:rPr>
      </w:pPr>
      <w:r w:rsidRPr="00733666">
        <w:rPr>
          <w:rFonts w:ascii="Arial CYR" w:hAnsi="Arial CYR" w:cs="Arial CYR"/>
          <w:b/>
          <w:bCs/>
          <w:sz w:val="22"/>
          <w:szCs w:val="22"/>
          <w:lang w:val="ru-RU"/>
        </w:rPr>
        <w:t>на операции с ценными бумагами по брокерским сделкам</w:t>
      </w:r>
    </w:p>
    <w:p w:rsidR="00B4371F" w:rsidRPr="00DC7DC5" w:rsidRDefault="00B4371F" w:rsidP="0006183E">
      <w:pPr>
        <w:jc w:val="center"/>
        <w:rPr>
          <w:b/>
          <w:sz w:val="22"/>
          <w:szCs w:val="22"/>
          <w:lang w:val="ru-RU"/>
        </w:rPr>
      </w:pPr>
    </w:p>
    <w:p w:rsidR="00B776F2" w:rsidRDefault="00B776F2" w:rsidP="00B776F2">
      <w:pPr>
        <w:rPr>
          <w:sz w:val="10"/>
          <w:szCs w:val="10"/>
          <w:lang w:val="ru-RU" w:eastAsia="en-US"/>
        </w:rPr>
      </w:pPr>
    </w:p>
    <w:p w:rsidR="00733666" w:rsidRPr="003732EB" w:rsidRDefault="00733666" w:rsidP="00733666">
      <w:pPr>
        <w:pStyle w:val="a6"/>
        <w:spacing w:after="120"/>
        <w:ind w:left="6372" w:firstLine="708"/>
        <w:jc w:val="right"/>
        <w:rPr>
          <w:rFonts w:cs="Arial CYR"/>
          <w:b w:val="0"/>
          <w:sz w:val="20"/>
          <w:szCs w:val="20"/>
          <w:lang w:val="ru-RU"/>
        </w:rPr>
      </w:pPr>
      <w:r w:rsidRPr="003732EB">
        <w:rPr>
          <w:rFonts w:cs="Arial CYR"/>
          <w:b w:val="0"/>
          <w:sz w:val="20"/>
          <w:szCs w:val="20"/>
          <w:lang w:val="ru-RU"/>
        </w:rPr>
        <w:t>Дата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733666" w:rsidRPr="00805CA9" w:rsidTr="00464A1F">
        <w:tc>
          <w:tcPr>
            <w:tcW w:w="3681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Депонент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</w:p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(Полное или краткое официальное наименование организации/ Ф.И.О.)</w:t>
            </w:r>
          </w:p>
        </w:tc>
        <w:tc>
          <w:tcPr>
            <w:tcW w:w="6657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733666" w:rsidRPr="00771496" w:rsidRDefault="00733666" w:rsidP="00733666">
      <w:pPr>
        <w:pStyle w:val="a7"/>
        <w:rPr>
          <w:rFonts w:ascii="Arial CYR" w:hAnsi="Arial CYR" w:cs="Arial CYR"/>
          <w:sz w:val="10"/>
          <w:szCs w:val="10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6657"/>
      </w:tblGrid>
      <w:tr w:rsidR="00733666" w:rsidRPr="00805CA9" w:rsidTr="00464A1F">
        <w:tc>
          <w:tcPr>
            <w:tcW w:w="3681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Уполномоченный представитель</w:t>
            </w:r>
            <w:r w:rsidRPr="00771496">
              <w:rPr>
                <w:rFonts w:ascii="Arial CYR" w:hAnsi="Arial CYR" w:cs="Arial CYR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b/>
                <w:lang w:val="ru-RU"/>
              </w:rPr>
              <w:t>Депонента</w:t>
            </w:r>
          </w:p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(Ф.И.О. Уполномоченного представителя)</w:t>
            </w:r>
          </w:p>
        </w:tc>
        <w:tc>
          <w:tcPr>
            <w:tcW w:w="6657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  <w:tr w:rsidR="00733666" w:rsidRPr="00805CA9" w:rsidTr="00464A1F">
        <w:tc>
          <w:tcPr>
            <w:tcW w:w="3681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b/>
                <w:lang w:val="ru-RU"/>
              </w:rPr>
            </w:pPr>
            <w:r w:rsidRPr="00771496">
              <w:rPr>
                <w:rFonts w:ascii="Arial CYR" w:hAnsi="Arial CYR" w:cs="Arial CYR"/>
                <w:b/>
                <w:lang w:val="ru-RU"/>
              </w:rPr>
              <w:t>Действует на основании</w:t>
            </w:r>
          </w:p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b/>
                <w:sz w:val="22"/>
                <w:szCs w:val="22"/>
                <w:lang w:val="ru-RU"/>
              </w:rPr>
            </w:pP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(Указывается наименование документа, на основании которого действует</w:t>
            </w:r>
            <w:r w:rsidRPr="00771496">
              <w:rPr>
                <w:rFonts w:ascii="Arial CYR" w:hAnsi="Arial CYR" w:cs="Arial CYR"/>
                <w:b/>
                <w:sz w:val="22"/>
                <w:szCs w:val="22"/>
                <w:lang w:val="ru-RU"/>
              </w:rPr>
              <w:t xml:space="preserve"> </w:t>
            </w:r>
            <w:r w:rsidRPr="00771496">
              <w:rPr>
                <w:rFonts w:ascii="Arial CYR" w:hAnsi="Arial CYR" w:cs="Arial CYR"/>
                <w:sz w:val="18"/>
                <w:szCs w:val="18"/>
                <w:lang w:val="ru-RU"/>
              </w:rPr>
              <w:t>Уполномоченный представитель)</w:t>
            </w:r>
          </w:p>
        </w:tc>
        <w:tc>
          <w:tcPr>
            <w:tcW w:w="6657" w:type="dxa"/>
          </w:tcPr>
          <w:p w:rsidR="00733666" w:rsidRPr="00771496" w:rsidRDefault="00733666" w:rsidP="00464A1F">
            <w:pPr>
              <w:ind w:firstLine="0"/>
              <w:rPr>
                <w:rFonts w:ascii="Arial CYR" w:hAnsi="Arial CYR" w:cs="Arial CYR"/>
                <w:lang w:val="ru-RU"/>
              </w:rPr>
            </w:pPr>
          </w:p>
        </w:tc>
      </w:tr>
    </w:tbl>
    <w:p w:rsidR="00B4371F" w:rsidRDefault="00B4371F" w:rsidP="00B776F2">
      <w:pPr>
        <w:rPr>
          <w:sz w:val="10"/>
          <w:szCs w:val="10"/>
          <w:lang w:val="ru-RU" w:eastAsia="en-US"/>
        </w:rPr>
      </w:pPr>
    </w:p>
    <w:p w:rsidR="008F3D51" w:rsidRDefault="008F3D51" w:rsidP="00B776F2">
      <w:pPr>
        <w:rPr>
          <w:sz w:val="10"/>
          <w:szCs w:val="10"/>
          <w:lang w:val="ru-RU" w:eastAsia="en-US"/>
        </w:rPr>
      </w:pPr>
    </w:p>
    <w:p w:rsidR="008F3D51" w:rsidRDefault="008F3D51" w:rsidP="00B776F2">
      <w:pPr>
        <w:rPr>
          <w:sz w:val="10"/>
          <w:szCs w:val="10"/>
          <w:lang w:val="ru-RU" w:eastAsia="en-US"/>
        </w:rPr>
      </w:pPr>
    </w:p>
    <w:p w:rsidR="00805363" w:rsidRPr="00733666" w:rsidRDefault="00805363" w:rsidP="00805363">
      <w:pPr>
        <w:autoSpaceDE w:val="0"/>
        <w:autoSpaceDN w:val="0"/>
        <w:adjustRightInd w:val="0"/>
        <w:spacing w:line="276" w:lineRule="auto"/>
        <w:ind w:firstLine="708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>Настоящим Депонент поручает Акционерному обществу коммерческий банк «Солидарность» (далее – Банк) осуществлять по счету</w:t>
      </w:r>
      <w:r w:rsidRPr="00733666">
        <w:rPr>
          <w:rFonts w:ascii="Arial CYR" w:hAnsi="Arial CYR" w:cs="Arial CYR"/>
          <w:lang w:val="ru-RU"/>
        </w:rPr>
        <w:t xml:space="preserve"> депо Депонента №_______________________ в Депозитарии Банка</w:t>
      </w:r>
      <w:r w:rsidRPr="00733666">
        <w:rPr>
          <w:rFonts w:ascii="Arial CYR" w:hAnsi="Arial CYR" w:cs="Arial CYR"/>
          <w:bCs/>
          <w:lang w:val="ru-RU"/>
        </w:rPr>
        <w:t xml:space="preserve"> зачисление  и списание  ценных бумаг, приобретаемых/отчуждаемых Банком, действующим в качестве Брокера по поручению Депонента в рамках Брокерского договора, заключенного между Банком и Депонентом, а также осуществлять иные операции, необходимые для исполнения сделок, совершенных Банком по поручению Депонента в рамках Брокерского договора, (далее – Сделки). </w:t>
      </w:r>
    </w:p>
    <w:p w:rsidR="00805363" w:rsidRPr="00733666" w:rsidRDefault="00805363" w:rsidP="00805363">
      <w:pPr>
        <w:autoSpaceDE w:val="0"/>
        <w:autoSpaceDN w:val="0"/>
        <w:adjustRightInd w:val="0"/>
        <w:rPr>
          <w:rFonts w:ascii="Arial CYR" w:hAnsi="Arial CYR" w:cs="Arial CYR"/>
          <w:bCs/>
          <w:lang w:val="ru-RU"/>
        </w:rPr>
      </w:pPr>
    </w:p>
    <w:p w:rsidR="00805363" w:rsidRPr="00733666" w:rsidRDefault="00805363" w:rsidP="00805363">
      <w:pPr>
        <w:autoSpaceDE w:val="0"/>
        <w:autoSpaceDN w:val="0"/>
        <w:adjustRightInd w:val="0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>Депонент согласен с тем, что на основании условий соответствующих Сделок определяются следующие сведения, необходимые для исполнения операций по счету депо:</w:t>
      </w:r>
    </w:p>
    <w:p w:rsidR="00805363" w:rsidRPr="00733666" w:rsidRDefault="00805363" w:rsidP="00805363">
      <w:pPr>
        <w:autoSpaceDE w:val="0"/>
        <w:autoSpaceDN w:val="0"/>
        <w:adjustRightInd w:val="0"/>
        <w:rPr>
          <w:rFonts w:ascii="Arial CYR" w:hAnsi="Arial CYR" w:cs="Arial CYR"/>
          <w:bCs/>
          <w:lang w:val="ru-RU"/>
        </w:rPr>
      </w:pPr>
    </w:p>
    <w:p w:rsidR="00805363" w:rsidRPr="00733666" w:rsidRDefault="00805363" w:rsidP="00805363">
      <w:pPr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>состав и количество ценных бумаг, с которыми должны быть осуществлены операции для исполнения Сделок;</w:t>
      </w:r>
    </w:p>
    <w:p w:rsidR="00805363" w:rsidRPr="00733666" w:rsidRDefault="00805363" w:rsidP="00805363">
      <w:pPr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 CYR" w:hAnsi="Arial CYR" w:cs="Arial CYR"/>
          <w:bCs/>
        </w:rPr>
      </w:pPr>
      <w:proofErr w:type="spellStart"/>
      <w:r w:rsidRPr="00733666">
        <w:rPr>
          <w:rFonts w:ascii="Arial CYR" w:hAnsi="Arial CYR" w:cs="Arial CYR"/>
          <w:bCs/>
        </w:rPr>
        <w:t>сроки</w:t>
      </w:r>
      <w:proofErr w:type="spellEnd"/>
      <w:r w:rsidRPr="00733666">
        <w:rPr>
          <w:rFonts w:ascii="Arial CYR" w:hAnsi="Arial CYR" w:cs="Arial CYR"/>
          <w:bCs/>
        </w:rPr>
        <w:t xml:space="preserve"> </w:t>
      </w:r>
      <w:proofErr w:type="spellStart"/>
      <w:r w:rsidRPr="00733666">
        <w:rPr>
          <w:rFonts w:ascii="Arial CYR" w:hAnsi="Arial CYR" w:cs="Arial CYR"/>
          <w:bCs/>
        </w:rPr>
        <w:t>осуществления</w:t>
      </w:r>
      <w:proofErr w:type="spellEnd"/>
      <w:r w:rsidRPr="00733666">
        <w:rPr>
          <w:rFonts w:ascii="Arial CYR" w:hAnsi="Arial CYR" w:cs="Arial CYR"/>
          <w:bCs/>
        </w:rPr>
        <w:t xml:space="preserve"> </w:t>
      </w:r>
      <w:proofErr w:type="spellStart"/>
      <w:r w:rsidRPr="00733666">
        <w:rPr>
          <w:rFonts w:ascii="Arial CYR" w:hAnsi="Arial CYR" w:cs="Arial CYR"/>
          <w:bCs/>
        </w:rPr>
        <w:t>операций</w:t>
      </w:r>
      <w:proofErr w:type="spellEnd"/>
      <w:r w:rsidRPr="00733666">
        <w:rPr>
          <w:rFonts w:ascii="Arial CYR" w:hAnsi="Arial CYR" w:cs="Arial CYR"/>
          <w:bCs/>
        </w:rPr>
        <w:t>;</w:t>
      </w:r>
    </w:p>
    <w:p w:rsidR="00805363" w:rsidRPr="00733666" w:rsidRDefault="00805363" w:rsidP="00805363">
      <w:pPr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>контрагенты, на счета (со счетов) которых должны быть переведены ценные бумаги;</w:t>
      </w:r>
    </w:p>
    <w:p w:rsidR="00805363" w:rsidRPr="00733666" w:rsidRDefault="00805363" w:rsidP="00805363">
      <w:pPr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>иные сведения, существенные для исполнения депозитарных операций по счету депо.</w:t>
      </w:r>
    </w:p>
    <w:p w:rsidR="00805363" w:rsidRPr="00733666" w:rsidRDefault="00805363" w:rsidP="00805363">
      <w:pPr>
        <w:autoSpaceDE w:val="0"/>
        <w:autoSpaceDN w:val="0"/>
        <w:adjustRightInd w:val="0"/>
        <w:spacing w:after="240"/>
        <w:ind w:left="720"/>
        <w:rPr>
          <w:rFonts w:ascii="Arial CYR" w:hAnsi="Arial CYR" w:cs="Arial CYR"/>
          <w:bCs/>
          <w:lang w:val="ru-RU"/>
        </w:rPr>
      </w:pPr>
    </w:p>
    <w:p w:rsidR="00805363" w:rsidRPr="00733666" w:rsidRDefault="00805363" w:rsidP="00805363">
      <w:pPr>
        <w:autoSpaceDE w:val="0"/>
        <w:autoSpaceDN w:val="0"/>
        <w:adjustRightInd w:val="0"/>
        <w:rPr>
          <w:rFonts w:ascii="Arial CYR" w:hAnsi="Arial CYR" w:cs="Arial CYR"/>
          <w:bCs/>
          <w:lang w:val="ru-RU"/>
        </w:rPr>
      </w:pPr>
      <w:r w:rsidRPr="00733666">
        <w:rPr>
          <w:rFonts w:ascii="Arial CYR" w:hAnsi="Arial CYR" w:cs="Arial CYR"/>
          <w:bCs/>
          <w:lang w:val="ru-RU"/>
        </w:rPr>
        <w:t xml:space="preserve">Настоящее поручение действует в течение всего срока действия Брокерского договора и прекращает свое действие при расторжении этого договора. </w:t>
      </w:r>
    </w:p>
    <w:p w:rsidR="00805363" w:rsidRDefault="00805363" w:rsidP="00805363">
      <w:pPr>
        <w:autoSpaceDE w:val="0"/>
        <w:autoSpaceDN w:val="0"/>
        <w:adjustRightInd w:val="0"/>
        <w:rPr>
          <w:bCs/>
          <w:sz w:val="22"/>
          <w:szCs w:val="22"/>
          <w:lang w:val="ru-RU"/>
        </w:rPr>
      </w:pPr>
    </w:p>
    <w:p w:rsidR="00733666" w:rsidRPr="00805363" w:rsidRDefault="00733666" w:rsidP="00805363">
      <w:pPr>
        <w:autoSpaceDE w:val="0"/>
        <w:autoSpaceDN w:val="0"/>
        <w:adjustRightInd w:val="0"/>
        <w:rPr>
          <w:bCs/>
          <w:sz w:val="22"/>
          <w:szCs w:val="22"/>
          <w:lang w:val="ru-RU"/>
        </w:rPr>
      </w:pPr>
    </w:p>
    <w:p w:rsidR="00733666" w:rsidRPr="00E5133F" w:rsidRDefault="00733666" w:rsidP="00733666">
      <w:pPr>
        <w:spacing w:before="60"/>
        <w:ind w:right="-70"/>
        <w:rPr>
          <w:rFonts w:ascii="Arial CYR" w:hAnsi="Arial CYR" w:cs="Arial CYR"/>
          <w:b/>
          <w:sz w:val="24"/>
          <w:lang w:val="ru-RU"/>
        </w:rPr>
      </w:pPr>
      <w:r w:rsidRPr="00D825F1">
        <w:rPr>
          <w:rFonts w:ascii="Arial" w:hAnsi="Arial"/>
          <w:b/>
          <w:sz w:val="24"/>
          <w:lang w:val="ru-RU"/>
        </w:rPr>
        <w:t xml:space="preserve">    </w:t>
      </w:r>
      <w:r w:rsidRPr="00E5133F">
        <w:rPr>
          <w:rFonts w:ascii="Arial CYR" w:hAnsi="Arial CYR" w:cs="Arial CYR"/>
          <w:b/>
          <w:sz w:val="24"/>
          <w:lang w:val="ru-RU"/>
        </w:rPr>
        <w:t xml:space="preserve">  </w:t>
      </w:r>
      <w:r w:rsidRPr="00E5133F">
        <w:rPr>
          <w:rFonts w:ascii="Arial CYR" w:hAnsi="Arial CYR" w:cs="Arial CYR"/>
          <w:b/>
          <w:bCs/>
          <w:lang w:val="ru-RU"/>
        </w:rPr>
        <w:t>Депонент</w:t>
      </w:r>
      <w:r w:rsidRPr="00E5133F">
        <w:rPr>
          <w:rFonts w:ascii="Arial CYR" w:hAnsi="Arial CYR" w:cs="Arial CYR"/>
          <w:b/>
          <w:lang w:val="ru-RU"/>
        </w:rPr>
        <w:t>:</w:t>
      </w:r>
      <w:r w:rsidRPr="00E5133F">
        <w:rPr>
          <w:rFonts w:ascii="Arial CYR" w:hAnsi="Arial CYR" w:cs="Arial CYR"/>
          <w:b/>
          <w:sz w:val="24"/>
          <w:lang w:val="ru-RU"/>
        </w:rPr>
        <w:tab/>
      </w:r>
      <w:r w:rsidRPr="00E5133F">
        <w:rPr>
          <w:rFonts w:ascii="Arial CYR" w:hAnsi="Arial CYR" w:cs="Arial CYR"/>
          <w:b/>
          <w:sz w:val="24"/>
          <w:lang w:val="ru-RU"/>
        </w:rPr>
        <w:tab/>
      </w:r>
    </w:p>
    <w:p w:rsidR="00733666" w:rsidRPr="00E5133F" w:rsidRDefault="00733666" w:rsidP="00733666">
      <w:pPr>
        <w:keepLines/>
        <w:spacing w:line="216" w:lineRule="auto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3666" w:rsidRPr="00E5133F" w:rsidRDefault="00733666" w:rsidP="00733666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3666" w:rsidRPr="00E5133F" w:rsidRDefault="00733666" w:rsidP="00733666">
      <w:pPr>
        <w:ind w:right="1103"/>
        <w:rPr>
          <w:rFonts w:ascii="Arial CYR" w:hAnsi="Arial CYR" w:cs="Arial CYR"/>
          <w:b/>
          <w:sz w:val="18"/>
          <w:lang w:val="ru-RU"/>
        </w:rPr>
      </w:pPr>
      <w:r>
        <w:rPr>
          <w:rFonts w:ascii="Arial CYR" w:hAnsi="Arial CYR" w:cs="Arial CYR"/>
          <w:sz w:val="16"/>
          <w:szCs w:val="16"/>
          <w:lang w:val="ru-RU"/>
        </w:rPr>
        <w:t xml:space="preserve">    (подпись)</w:t>
      </w:r>
      <w:proofErr w:type="gramStart"/>
      <w:r>
        <w:rPr>
          <w:rFonts w:ascii="Arial CYR" w:hAnsi="Arial CYR" w:cs="Arial CYR"/>
          <w:sz w:val="16"/>
          <w:szCs w:val="16"/>
          <w:lang w:val="ru-RU"/>
        </w:rPr>
        <w:tab/>
        <w:t xml:space="preserve">  </w:t>
      </w:r>
      <w:r w:rsidRPr="00E5133F">
        <w:rPr>
          <w:rFonts w:ascii="Arial CYR" w:hAnsi="Arial CYR" w:cs="Arial CYR"/>
          <w:sz w:val="16"/>
          <w:szCs w:val="16"/>
          <w:lang w:val="ru-RU"/>
        </w:rPr>
        <w:t>(</w:t>
      </w:r>
      <w:proofErr w:type="gramEnd"/>
      <w:r w:rsidRPr="00E5133F">
        <w:rPr>
          <w:rFonts w:ascii="Arial CYR" w:hAnsi="Arial CYR" w:cs="Arial CYR"/>
          <w:sz w:val="16"/>
          <w:szCs w:val="16"/>
          <w:lang w:val="ru-RU"/>
        </w:rPr>
        <w:t>фамилия, инициалы)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   </w:t>
      </w:r>
    </w:p>
    <w:p w:rsidR="00733666" w:rsidRPr="00E5133F" w:rsidRDefault="00733666" w:rsidP="00733666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  </w:t>
      </w:r>
    </w:p>
    <w:p w:rsidR="00733666" w:rsidRPr="00E5133F" w:rsidRDefault="00733666" w:rsidP="00733666">
      <w:pPr>
        <w:ind w:right="1103"/>
        <w:rPr>
          <w:rFonts w:ascii="Arial CYR" w:hAnsi="Arial CYR" w:cs="Arial CYR"/>
          <w:sz w:val="18"/>
          <w:lang w:val="ru-RU"/>
        </w:rPr>
      </w:pPr>
      <w:r w:rsidRPr="00E5133F">
        <w:rPr>
          <w:rFonts w:ascii="Arial CYR" w:hAnsi="Arial CYR" w:cs="Arial CYR"/>
          <w:sz w:val="18"/>
          <w:lang w:val="ru-RU"/>
        </w:rPr>
        <w:t xml:space="preserve"> _______________ </w:t>
      </w:r>
      <w:r w:rsidRPr="00E5133F">
        <w:rPr>
          <w:rFonts w:ascii="Arial CYR" w:hAnsi="Arial CYR" w:cs="Arial CYR"/>
          <w:sz w:val="18"/>
          <w:u w:val="single"/>
          <w:lang w:val="ru-RU"/>
        </w:rPr>
        <w:t xml:space="preserve">/                                             </w:t>
      </w:r>
      <w:r w:rsidRPr="00E5133F">
        <w:rPr>
          <w:rFonts w:ascii="Arial CYR" w:hAnsi="Arial CYR" w:cs="Arial CYR"/>
          <w:sz w:val="18"/>
          <w:lang w:val="ru-RU"/>
        </w:rPr>
        <w:t>/</w:t>
      </w:r>
      <w:r w:rsidRPr="00E5133F">
        <w:rPr>
          <w:rFonts w:ascii="Arial CYR" w:hAnsi="Arial CYR" w:cs="Arial CYR"/>
          <w:sz w:val="18"/>
          <w:lang w:val="ru-RU"/>
        </w:rPr>
        <w:tab/>
        <w:t xml:space="preserve">    </w:t>
      </w:r>
      <w:r w:rsidRPr="00E5133F">
        <w:rPr>
          <w:rFonts w:ascii="Arial CYR" w:hAnsi="Arial CYR" w:cs="Arial CYR"/>
          <w:sz w:val="18"/>
          <w:lang w:val="ru-RU"/>
        </w:rPr>
        <w:tab/>
      </w:r>
    </w:p>
    <w:p w:rsidR="00733666" w:rsidRPr="00E5133F" w:rsidRDefault="00733666" w:rsidP="00733666">
      <w:pPr>
        <w:rPr>
          <w:rFonts w:ascii="Arial CYR" w:hAnsi="Arial CYR" w:cs="Arial CYR"/>
          <w:sz w:val="16"/>
          <w:szCs w:val="16"/>
          <w:lang w:val="ru-RU"/>
        </w:rPr>
      </w:pPr>
      <w:r w:rsidRPr="00E5133F">
        <w:rPr>
          <w:rFonts w:ascii="Arial CYR" w:hAnsi="Arial CYR" w:cs="Arial CYR"/>
          <w:sz w:val="16"/>
          <w:szCs w:val="16"/>
          <w:lang w:val="ru-RU"/>
        </w:rPr>
        <w:t xml:space="preserve">     (подпись)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  <w:t xml:space="preserve"> (фамилия, инициалы) </w:t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  <w:r w:rsidRPr="00E5133F">
        <w:rPr>
          <w:rFonts w:ascii="Arial CYR" w:hAnsi="Arial CYR" w:cs="Arial CYR"/>
          <w:sz w:val="16"/>
          <w:szCs w:val="16"/>
          <w:lang w:val="ru-RU"/>
        </w:rPr>
        <w:tab/>
      </w:r>
    </w:p>
    <w:p w:rsidR="00733666" w:rsidRPr="00E5133F" w:rsidRDefault="00733666" w:rsidP="00733666">
      <w:pPr>
        <w:rPr>
          <w:rFonts w:ascii="Arial CYR" w:hAnsi="Arial CYR" w:cs="Arial CYR"/>
          <w:b/>
          <w:sz w:val="18"/>
          <w:lang w:val="ru-RU"/>
        </w:rPr>
      </w:pPr>
    </w:p>
    <w:p w:rsidR="00733666" w:rsidRPr="00E5133F" w:rsidRDefault="007336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>М.П.</w:t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733666" w:rsidRDefault="007336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  <w:r w:rsidRPr="00E5133F">
        <w:rPr>
          <w:rFonts w:ascii="Arial CYR" w:hAnsi="Arial CYR" w:cs="Arial CYR"/>
          <w:b/>
          <w:sz w:val="18"/>
          <w:lang w:val="ru-RU"/>
        </w:rPr>
        <w:tab/>
      </w:r>
      <w:r w:rsidRPr="00E5133F">
        <w:rPr>
          <w:rFonts w:ascii="Arial CYR" w:hAnsi="Arial CYR" w:cs="Arial CYR"/>
          <w:b/>
          <w:sz w:val="18"/>
          <w:lang w:val="ru-RU"/>
        </w:rPr>
        <w:tab/>
      </w: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916466" w:rsidRPr="00E5133F" w:rsidRDefault="00916466" w:rsidP="00733666">
      <w:pPr>
        <w:ind w:left="1416" w:firstLine="708"/>
        <w:rPr>
          <w:rFonts w:ascii="Arial CYR" w:hAnsi="Arial CYR" w:cs="Arial CYR"/>
          <w:b/>
          <w:sz w:val="18"/>
          <w:lang w:val="ru-RU"/>
        </w:rPr>
      </w:pPr>
    </w:p>
    <w:p w:rsidR="002E4435" w:rsidRPr="001353BB" w:rsidRDefault="002E4435" w:rsidP="002E4435">
      <w:pPr>
        <w:ind w:firstLine="0"/>
        <w:rPr>
          <w:rFonts w:ascii="Arial" w:hAnsi="Arial" w:cs="Arial"/>
          <w:b/>
          <w:sz w:val="16"/>
          <w:szCs w:val="16"/>
          <w:lang w:val="ru-RU"/>
        </w:rPr>
      </w:pPr>
      <w:r w:rsidRPr="001353BB">
        <w:rPr>
          <w:rFonts w:ascii="Arial" w:hAnsi="Arial" w:cs="Arial"/>
          <w:b/>
          <w:sz w:val="16"/>
          <w:szCs w:val="16"/>
          <w:lang w:val="ru-RU"/>
        </w:rPr>
        <w:t>Служебные отметки Депозитария АО КБ «Солидарность»</w:t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  <w:r w:rsidRPr="001353BB">
        <w:rPr>
          <w:rFonts w:ascii="Arial" w:hAnsi="Arial" w:cs="Arial"/>
          <w:b/>
          <w:sz w:val="16"/>
          <w:szCs w:val="16"/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733666" w:rsidRPr="00E5133F" w:rsidTr="00464A1F">
        <w:tc>
          <w:tcPr>
            <w:tcW w:w="5169" w:type="dxa"/>
          </w:tcPr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proofErr w:type="spellStart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Вх</w:t>
            </w:r>
            <w:proofErr w:type="spellEnd"/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 xml:space="preserve">. №                                                                     Дата                 </w:t>
            </w:r>
          </w:p>
        </w:tc>
        <w:tc>
          <w:tcPr>
            <w:tcW w:w="5169" w:type="dxa"/>
          </w:tcPr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</w:p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szCs w:val="16"/>
                <w:lang w:val="ru-RU"/>
              </w:rPr>
              <w:t>№ операции                                                 Дата</w:t>
            </w:r>
          </w:p>
        </w:tc>
      </w:tr>
      <w:tr w:rsidR="00733666" w:rsidRPr="00E5133F" w:rsidTr="00464A1F">
        <w:tc>
          <w:tcPr>
            <w:tcW w:w="5169" w:type="dxa"/>
          </w:tcPr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  <w:tc>
          <w:tcPr>
            <w:tcW w:w="5169" w:type="dxa"/>
          </w:tcPr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lang w:val="ru-RU"/>
              </w:rPr>
            </w:pPr>
          </w:p>
          <w:p w:rsidR="00733666" w:rsidRPr="00E5133F" w:rsidRDefault="00733666" w:rsidP="00464A1F">
            <w:pPr>
              <w:ind w:firstLine="0"/>
              <w:jc w:val="left"/>
              <w:rPr>
                <w:rFonts w:ascii="Arial CYR" w:hAnsi="Arial CYR" w:cs="Arial CYR"/>
                <w:sz w:val="16"/>
                <w:szCs w:val="16"/>
                <w:lang w:val="ru-RU"/>
              </w:rPr>
            </w:pPr>
            <w:r w:rsidRPr="00E5133F">
              <w:rPr>
                <w:rFonts w:ascii="Arial CYR" w:hAnsi="Arial CYR" w:cs="Arial CYR"/>
                <w:sz w:val="16"/>
                <w:lang w:val="ru-RU"/>
              </w:rPr>
              <w:t>Ответственный сотрудник Депозитария</w:t>
            </w:r>
          </w:p>
        </w:tc>
      </w:tr>
    </w:tbl>
    <w:p w:rsidR="00805363" w:rsidRDefault="00805363" w:rsidP="00805363">
      <w:pPr>
        <w:rPr>
          <w:lang w:val="ru-RU"/>
        </w:rPr>
      </w:pPr>
    </w:p>
    <w:sectPr w:rsidR="00805363" w:rsidSect="005D2D3A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F2A43"/>
    <w:multiLevelType w:val="hybridMultilevel"/>
    <w:tmpl w:val="F0C092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41C"/>
    <w:rsid w:val="000005E0"/>
    <w:rsid w:val="0006183E"/>
    <w:rsid w:val="000655BD"/>
    <w:rsid w:val="000C1AC6"/>
    <w:rsid w:val="0012086A"/>
    <w:rsid w:val="00125B26"/>
    <w:rsid w:val="001C016C"/>
    <w:rsid w:val="001F751D"/>
    <w:rsid w:val="00206FCD"/>
    <w:rsid w:val="002177CC"/>
    <w:rsid w:val="00222DE9"/>
    <w:rsid w:val="002D3B3A"/>
    <w:rsid w:val="002E4435"/>
    <w:rsid w:val="003164E5"/>
    <w:rsid w:val="0034620E"/>
    <w:rsid w:val="00377C20"/>
    <w:rsid w:val="003A4197"/>
    <w:rsid w:val="00400F68"/>
    <w:rsid w:val="00530BF2"/>
    <w:rsid w:val="005D2D3A"/>
    <w:rsid w:val="005D7A7A"/>
    <w:rsid w:val="005F1668"/>
    <w:rsid w:val="00601294"/>
    <w:rsid w:val="006876DF"/>
    <w:rsid w:val="006A4E7F"/>
    <w:rsid w:val="006D4637"/>
    <w:rsid w:val="00712664"/>
    <w:rsid w:val="00720703"/>
    <w:rsid w:val="00731DAC"/>
    <w:rsid w:val="00733666"/>
    <w:rsid w:val="007458C8"/>
    <w:rsid w:val="0075092D"/>
    <w:rsid w:val="00781427"/>
    <w:rsid w:val="00790946"/>
    <w:rsid w:val="007A175F"/>
    <w:rsid w:val="007C0902"/>
    <w:rsid w:val="00805363"/>
    <w:rsid w:val="00805CA9"/>
    <w:rsid w:val="008247CD"/>
    <w:rsid w:val="00856EEA"/>
    <w:rsid w:val="008B34FE"/>
    <w:rsid w:val="008F1914"/>
    <w:rsid w:val="008F3D51"/>
    <w:rsid w:val="00916466"/>
    <w:rsid w:val="0097518D"/>
    <w:rsid w:val="009B2F0D"/>
    <w:rsid w:val="009C3847"/>
    <w:rsid w:val="009D53CB"/>
    <w:rsid w:val="00A058BF"/>
    <w:rsid w:val="00A919EF"/>
    <w:rsid w:val="00AB6A67"/>
    <w:rsid w:val="00AD0A67"/>
    <w:rsid w:val="00AF675A"/>
    <w:rsid w:val="00B040C8"/>
    <w:rsid w:val="00B4371F"/>
    <w:rsid w:val="00B776F2"/>
    <w:rsid w:val="00BA1CC3"/>
    <w:rsid w:val="00BB321E"/>
    <w:rsid w:val="00BE23F7"/>
    <w:rsid w:val="00C91279"/>
    <w:rsid w:val="00CA116A"/>
    <w:rsid w:val="00CE641C"/>
    <w:rsid w:val="00CF3B17"/>
    <w:rsid w:val="00CF71F8"/>
    <w:rsid w:val="00CF73A0"/>
    <w:rsid w:val="00D44D67"/>
    <w:rsid w:val="00DC33FD"/>
    <w:rsid w:val="00DC7DC5"/>
    <w:rsid w:val="00DD2C5E"/>
    <w:rsid w:val="00DF2976"/>
    <w:rsid w:val="00E15A23"/>
    <w:rsid w:val="00E26B51"/>
    <w:rsid w:val="00E55024"/>
    <w:rsid w:val="00F21D63"/>
    <w:rsid w:val="00F8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6C79"/>
  <w15:chartTrackingRefBased/>
  <w15:docId w15:val="{4A457DE8-9483-409E-8F26-B4C22BEB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A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90"/>
    <w:pPr>
      <w:tabs>
        <w:tab w:val="center" w:pos="4153"/>
        <w:tab w:val="right" w:pos="8306"/>
      </w:tabs>
      <w:ind w:firstLine="0"/>
      <w:jc w:val="left"/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F87A9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6">
    <w:basedOn w:val="a"/>
    <w:next w:val="a7"/>
    <w:link w:val="a8"/>
    <w:qFormat/>
    <w:rsid w:val="002D3B3A"/>
    <w:pPr>
      <w:spacing w:before="240" w:after="60"/>
      <w:ind w:firstLine="0"/>
      <w:jc w:val="center"/>
    </w:pPr>
    <w:rPr>
      <w:rFonts w:ascii="Arial CYR" w:hAnsi="Arial CYR" w:cstheme="minorBidi"/>
      <w:b/>
      <w:kern w:val="28"/>
      <w:sz w:val="32"/>
      <w:szCs w:val="22"/>
      <w:lang w:eastAsia="en-US"/>
    </w:rPr>
  </w:style>
  <w:style w:type="character" w:customStyle="1" w:styleId="a8">
    <w:name w:val="Название Знак"/>
    <w:link w:val="a6"/>
    <w:rsid w:val="002D3B3A"/>
    <w:rPr>
      <w:rFonts w:ascii="Arial CYR" w:eastAsia="Times New Roman" w:hAnsi="Arial CYR"/>
      <w:b/>
      <w:kern w:val="28"/>
      <w:sz w:val="32"/>
      <w:lang w:val="en-US"/>
    </w:rPr>
  </w:style>
  <w:style w:type="paragraph" w:styleId="a7">
    <w:name w:val="Title"/>
    <w:basedOn w:val="a"/>
    <w:next w:val="a"/>
    <w:link w:val="a9"/>
    <w:uiPriority w:val="10"/>
    <w:qFormat/>
    <w:rsid w:val="002D3B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2D3B3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1C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A1CC3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Хрисанов Владимир Авельевич</dc:creator>
  <cp:keywords/>
  <dc:description/>
  <cp:lastModifiedBy>Кашаева Ирина Юрьевна</cp:lastModifiedBy>
  <cp:revision>10</cp:revision>
  <cp:lastPrinted>2021-10-28T08:56:00Z</cp:lastPrinted>
  <dcterms:created xsi:type="dcterms:W3CDTF">2021-10-28T13:01:00Z</dcterms:created>
  <dcterms:modified xsi:type="dcterms:W3CDTF">2022-06-28T11:00:00Z</dcterms:modified>
</cp:coreProperties>
</file>