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A6" w:rsidRDefault="00B214A4">
      <w:pPr>
        <w:spacing w:after="0"/>
        <w:rPr>
          <w:rFonts w:ascii="Times New Roman" w:eastAsia="Times New Roman" w:hAnsi="Times New Roman" w:cs="Times New Roman"/>
          <w:b/>
        </w:rPr>
      </w:pPr>
      <w:r>
        <w:object w:dxaOrig="2932" w:dyaOrig="420">
          <v:rect id="rectole0000000000" o:spid="_x0000_i1025" style="width:146.25pt;height:21pt" o:ole="" o:preferrelative="t" stroked="f">
            <v:imagedata r:id="rId6" o:title=""/>
          </v:rect>
          <o:OLEObject Type="Embed" ProgID="StaticMetafile" ShapeID="rectole0000000000" DrawAspect="Content" ObjectID="_1801475151" r:id="rId7"/>
        </w:object>
      </w:r>
    </w:p>
    <w:p w:rsidR="005707A6" w:rsidRDefault="005707A6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B2D07" w:rsidRPr="004C042D" w:rsidRDefault="004B2D07" w:rsidP="004B2D07">
      <w:pPr>
        <w:spacing w:after="0"/>
        <w:jc w:val="right"/>
        <w:rPr>
          <w:rFonts w:ascii="Times New Roman" w:hAnsi="Times New Roman" w:cs="Times New Roman"/>
          <w:b/>
        </w:rPr>
      </w:pPr>
      <w:r w:rsidRPr="004C042D">
        <w:rPr>
          <w:rFonts w:ascii="Times New Roman" w:hAnsi="Times New Roman" w:cs="Times New Roman"/>
          <w:b/>
        </w:rPr>
        <w:t>Приложение</w:t>
      </w:r>
    </w:p>
    <w:p w:rsidR="004B2D07" w:rsidRDefault="004B2D07" w:rsidP="004B2D0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</w:t>
      </w:r>
      <w:r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4B2D07" w:rsidRDefault="004B2D0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5707A6" w:rsidRDefault="004B2D07" w:rsidP="004B2D07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Введены в действие </w:t>
      </w:r>
      <w:r w:rsidRPr="003A6B28">
        <w:rPr>
          <w:rFonts w:ascii="Times New Roman" w:hAnsi="Times New Roman" w:cs="Times New Roman"/>
        </w:rPr>
        <w:t xml:space="preserve">Приказом № </w:t>
      </w:r>
      <w:r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 xml:space="preserve"> </w:t>
      </w:r>
      <w:r w:rsidRPr="003A6B28">
        <w:rPr>
          <w:rFonts w:ascii="Times New Roman" w:hAnsi="Times New Roman" w:cs="Times New Roman"/>
        </w:rPr>
        <w:t xml:space="preserve">от </w:t>
      </w:r>
      <w:r w:rsidRPr="004B2D07">
        <w:rPr>
          <w:rFonts w:ascii="Times New Roman" w:eastAsia="Times New Roman" w:hAnsi="Times New Roman" w:cs="Times New Roman"/>
        </w:rPr>
        <w:t>19.02.2025</w:t>
      </w:r>
      <w:r w:rsidR="00B214A4" w:rsidRPr="004B2D07">
        <w:rPr>
          <w:rFonts w:ascii="Times New Roman" w:eastAsia="Times New Roman" w:hAnsi="Times New Roman" w:cs="Times New Roman"/>
        </w:rPr>
        <w:t xml:space="preserve"> г.</w:t>
      </w:r>
    </w:p>
    <w:p w:rsidR="004B2D07" w:rsidRPr="004B2D07" w:rsidRDefault="004B2D07" w:rsidP="004B2D07">
      <w:pPr>
        <w:spacing w:after="0"/>
        <w:jc w:val="right"/>
        <w:rPr>
          <w:rFonts w:ascii="Times New Roman" w:eastAsia="Times New Roman" w:hAnsi="Times New Roman" w:cs="Times New Roman"/>
          <w:u w:val="single"/>
        </w:rPr>
      </w:pPr>
    </w:p>
    <w:p w:rsidR="005707A6" w:rsidRDefault="005707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707A6" w:rsidRDefault="00B21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Правила</w:t>
      </w:r>
    </w:p>
    <w:p w:rsidR="005707A6" w:rsidRDefault="00B21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осуществления трансграничных переводов в рублях РФ в </w:t>
      </w:r>
      <w:r w:rsidR="00B846DC" w:rsidRPr="00B846DC">
        <w:rPr>
          <w:rFonts w:ascii="Times New Roman" w:eastAsia="Times New Roman" w:hAnsi="Times New Roman" w:cs="Times New Roman"/>
          <w:b/>
        </w:rPr>
        <w:t>Лаосск</w:t>
      </w:r>
      <w:r w:rsidR="00B846DC">
        <w:rPr>
          <w:rFonts w:ascii="Times New Roman" w:eastAsia="Times New Roman" w:hAnsi="Times New Roman" w:cs="Times New Roman"/>
          <w:b/>
        </w:rPr>
        <w:t>ую</w:t>
      </w:r>
      <w:r w:rsidR="00B846DC" w:rsidRPr="00B846DC">
        <w:rPr>
          <w:rFonts w:ascii="Times New Roman" w:eastAsia="Times New Roman" w:hAnsi="Times New Roman" w:cs="Times New Roman"/>
          <w:b/>
        </w:rPr>
        <w:t xml:space="preserve"> Народно-Демократическ</w:t>
      </w:r>
      <w:r w:rsidR="00B846DC">
        <w:rPr>
          <w:rFonts w:ascii="Times New Roman" w:eastAsia="Times New Roman" w:hAnsi="Times New Roman" w:cs="Times New Roman"/>
          <w:b/>
        </w:rPr>
        <w:t>ую</w:t>
      </w:r>
      <w:r w:rsidR="00B846DC" w:rsidRPr="00B846DC">
        <w:rPr>
          <w:rFonts w:ascii="Times New Roman" w:eastAsia="Times New Roman" w:hAnsi="Times New Roman" w:cs="Times New Roman"/>
          <w:b/>
        </w:rPr>
        <w:t xml:space="preserve"> Республик</w:t>
      </w:r>
      <w:r w:rsidR="00B846DC">
        <w:rPr>
          <w:rFonts w:ascii="Times New Roman" w:eastAsia="Times New Roman" w:hAnsi="Times New Roman" w:cs="Times New Roman"/>
          <w:b/>
        </w:rPr>
        <w:t>у</w:t>
      </w:r>
      <w:r w:rsidR="00B846DC" w:rsidRPr="00B846DC">
        <w:rPr>
          <w:rFonts w:ascii="Times New Roman" w:eastAsia="Times New Roman" w:hAnsi="Times New Roman" w:cs="Times New Roman"/>
          <w:b/>
        </w:rPr>
        <w:t xml:space="preserve"> (ЛНДР)</w:t>
      </w:r>
    </w:p>
    <w:p w:rsidR="005707A6" w:rsidRDefault="0057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25D01" w:rsidRDefault="0002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25D01" w:rsidRDefault="00025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E4BF9" w:rsidRPr="004B2D07" w:rsidRDefault="00B214A4" w:rsidP="00395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B2D07">
        <w:rPr>
          <w:rFonts w:ascii="Times New Roman" w:eastAsia="Times New Roman" w:hAnsi="Times New Roman" w:cs="Times New Roman"/>
        </w:rPr>
        <w:t xml:space="preserve">Банк устанавливает следующий порядок </w:t>
      </w:r>
      <w:r w:rsidR="005E4BF9" w:rsidRPr="004B2D07">
        <w:rPr>
          <w:rFonts w:ascii="Times New Roman" w:eastAsia="Times New Roman" w:hAnsi="Times New Roman" w:cs="Times New Roman"/>
        </w:rPr>
        <w:t>осуществления трансграничных переводов в рублях РФ в кредитные организации Лаосской Народно-Демократической Республики (ЛНДР), корреспондентские счета которых открыты в АО КБ «Солидарность»</w:t>
      </w:r>
      <w:r w:rsidR="00395E57" w:rsidRPr="004B2D07">
        <w:rPr>
          <w:rFonts w:ascii="Times New Roman" w:eastAsia="Times New Roman" w:hAnsi="Times New Roman" w:cs="Times New Roman"/>
        </w:rPr>
        <w:t xml:space="preserve"> (далее – Банк)</w:t>
      </w:r>
      <w:r w:rsidR="005E4BF9" w:rsidRPr="004B2D07">
        <w:rPr>
          <w:rFonts w:ascii="Times New Roman" w:eastAsia="Times New Roman" w:hAnsi="Times New Roman" w:cs="Times New Roman"/>
        </w:rPr>
        <w:t>:</w:t>
      </w:r>
    </w:p>
    <w:p w:rsidR="005E4BF9" w:rsidRPr="004B2D07" w:rsidRDefault="005E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705C8" w:rsidRPr="004B2D07" w:rsidRDefault="009B1F31" w:rsidP="00056D37">
      <w:pPr>
        <w:pStyle w:val="a3"/>
        <w:numPr>
          <w:ilvl w:val="0"/>
          <w:numId w:val="3"/>
        </w:numPr>
        <w:spacing w:after="0" w:line="240" w:lineRule="auto"/>
        <w:ind w:left="426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B2D07">
        <w:rPr>
          <w:rFonts w:ascii="Times New Roman" w:eastAsia="Times New Roman" w:hAnsi="Times New Roman" w:cs="Times New Roman"/>
        </w:rPr>
        <w:t>Переводы будут осуществляться исключительно с корреспондентских счетов типа ЛОРО, открытых в АО КБ «Солидарность»</w:t>
      </w:r>
      <w:r w:rsidR="003058AC" w:rsidRPr="004B2D07">
        <w:rPr>
          <w:rFonts w:ascii="Times New Roman" w:eastAsia="Times New Roman" w:hAnsi="Times New Roman" w:cs="Times New Roman"/>
        </w:rPr>
        <w:t xml:space="preserve"> по причине </w:t>
      </w:r>
      <w:r w:rsidR="00056D37" w:rsidRPr="004B2D07">
        <w:rPr>
          <w:rFonts w:ascii="Times New Roman" w:eastAsia="Times New Roman" w:hAnsi="Times New Roman" w:cs="Times New Roman"/>
        </w:rPr>
        <w:t>несоответствия форматов и необходимости ручной обработки платежных поручений,</w:t>
      </w:r>
      <w:r w:rsidR="00705607" w:rsidRPr="004B2D07">
        <w:rPr>
          <w:rFonts w:ascii="Times New Roman" w:eastAsia="Times New Roman" w:hAnsi="Times New Roman" w:cs="Times New Roman"/>
        </w:rPr>
        <w:t xml:space="preserve"> поступивших через платежную систему Банка России</w:t>
      </w:r>
      <w:r w:rsidRPr="004B2D07">
        <w:rPr>
          <w:rFonts w:ascii="Times New Roman" w:eastAsia="Times New Roman" w:hAnsi="Times New Roman" w:cs="Times New Roman"/>
        </w:rPr>
        <w:t>;</w:t>
      </w:r>
    </w:p>
    <w:p w:rsidR="008744F4" w:rsidRPr="004B2D07" w:rsidRDefault="005E4BF9" w:rsidP="00056D37">
      <w:pPr>
        <w:pStyle w:val="a3"/>
        <w:numPr>
          <w:ilvl w:val="0"/>
          <w:numId w:val="3"/>
        </w:numPr>
        <w:spacing w:before="240" w:after="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B2D07">
        <w:rPr>
          <w:rFonts w:ascii="Times New Roman" w:eastAsia="Times New Roman" w:hAnsi="Times New Roman" w:cs="Times New Roman"/>
        </w:rPr>
        <w:t>Переводы, поступившие для исполнения через платежную систему Банка России, будут возвращены без исполнения</w:t>
      </w:r>
      <w:r w:rsidR="008705C8" w:rsidRPr="004B2D07">
        <w:rPr>
          <w:rFonts w:ascii="Times New Roman" w:eastAsia="Times New Roman" w:hAnsi="Times New Roman" w:cs="Times New Roman"/>
        </w:rPr>
        <w:t xml:space="preserve"> согласно Правилам осуществления трансграничных переводов в рублях РФ в Лаосскую Народно-Демократическую Республику (ЛНДР)</w:t>
      </w:r>
      <w:r w:rsidR="00395E57" w:rsidRPr="004B2D07">
        <w:rPr>
          <w:rFonts w:ascii="Times New Roman" w:eastAsia="Times New Roman" w:hAnsi="Times New Roman" w:cs="Times New Roman"/>
        </w:rPr>
        <w:t xml:space="preserve"> (далее – Правила)</w:t>
      </w:r>
      <w:r w:rsidRPr="004B2D07">
        <w:rPr>
          <w:rFonts w:ascii="Times New Roman" w:eastAsia="Times New Roman" w:hAnsi="Times New Roman" w:cs="Times New Roman"/>
        </w:rPr>
        <w:t>;</w:t>
      </w:r>
    </w:p>
    <w:p w:rsidR="00705607" w:rsidRPr="004B2D07" w:rsidRDefault="00705607" w:rsidP="00056D37">
      <w:pPr>
        <w:pStyle w:val="a3"/>
        <w:numPr>
          <w:ilvl w:val="0"/>
          <w:numId w:val="3"/>
        </w:numPr>
        <w:spacing w:before="240" w:after="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B2D07">
        <w:rPr>
          <w:rFonts w:ascii="Times New Roman" w:hAnsi="Times New Roman" w:cs="Times New Roman"/>
        </w:rPr>
        <w:t>Особенности оформления трансграничных переводов в рублях РФ в ЛНДР:</w:t>
      </w:r>
    </w:p>
    <w:p w:rsidR="00056D37" w:rsidRPr="004B2D07" w:rsidRDefault="00056D37" w:rsidP="00056D37">
      <w:pPr>
        <w:pStyle w:val="a3"/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</w:p>
    <w:p w:rsidR="00705607" w:rsidRPr="004B2D07" w:rsidRDefault="00705607" w:rsidP="00056D37">
      <w:pPr>
        <w:pStyle w:val="a3"/>
        <w:numPr>
          <w:ilvl w:val="0"/>
          <w:numId w:val="4"/>
        </w:numPr>
        <w:ind w:hanging="357"/>
        <w:contextualSpacing w:val="0"/>
        <w:rPr>
          <w:rFonts w:ascii="Times New Roman" w:hAnsi="Times New Roman" w:cs="Times New Roman"/>
        </w:rPr>
      </w:pPr>
      <w:r w:rsidRPr="004B2D07">
        <w:rPr>
          <w:rFonts w:ascii="Times New Roman" w:hAnsi="Times New Roman" w:cs="Times New Roman"/>
        </w:rPr>
        <w:t>Поле 50К: Плательщик (наименование и адрес). Если Плательщик является резидентом РФ, в этом поле также указывается присвоенный ему код налогоплательщика (ИНН - 10 знаков) и код причины постановки на учет (КПП – 9 знаков, для юридических лиц). Эти данные указываются на второй строке, после кодовых слов INN и KPP со следующими после них значениями ИНН и КПП, разделенные точкой. Для иностранной организации указывается код иностранной организации (</w:t>
      </w:r>
      <w:r w:rsidRPr="004B2D07">
        <w:rPr>
          <w:rFonts w:ascii="Times New Roman" w:hAnsi="Times New Roman" w:cs="Times New Roman"/>
          <w:lang w:val="en-US"/>
        </w:rPr>
        <w:t xml:space="preserve">KIO </w:t>
      </w:r>
      <w:r w:rsidRPr="004B2D07">
        <w:rPr>
          <w:rFonts w:ascii="Times New Roman" w:hAnsi="Times New Roman" w:cs="Times New Roman"/>
        </w:rPr>
        <w:t>– 5 знаков).</w:t>
      </w:r>
    </w:p>
    <w:p w:rsidR="00705607" w:rsidRPr="004B2D07" w:rsidRDefault="00705607" w:rsidP="00056D37">
      <w:pPr>
        <w:pStyle w:val="a3"/>
        <w:numPr>
          <w:ilvl w:val="0"/>
          <w:numId w:val="4"/>
        </w:numPr>
        <w:ind w:hanging="357"/>
        <w:contextualSpacing w:val="0"/>
        <w:rPr>
          <w:rFonts w:ascii="Times New Roman" w:hAnsi="Times New Roman" w:cs="Times New Roman"/>
        </w:rPr>
      </w:pPr>
      <w:r w:rsidRPr="004B2D07">
        <w:rPr>
          <w:rFonts w:ascii="Times New Roman" w:hAnsi="Times New Roman" w:cs="Times New Roman"/>
        </w:rPr>
        <w:t>Поле 52</w:t>
      </w:r>
      <w:r w:rsidRPr="004B2D07">
        <w:rPr>
          <w:rFonts w:ascii="Times New Roman" w:hAnsi="Times New Roman" w:cs="Times New Roman"/>
          <w:lang w:val="en-US"/>
        </w:rPr>
        <w:t>D</w:t>
      </w:r>
      <w:r w:rsidRPr="004B2D07">
        <w:rPr>
          <w:rFonts w:ascii="Times New Roman" w:hAnsi="Times New Roman" w:cs="Times New Roman"/>
        </w:rPr>
        <w:t>: Банк Плательщика. В этом поле указывается Банк Плательщика, банковский идентификационный код (БИК) и номер корреспондентского счета в системе перспективных платежных сервисов Банка России. //RU9!n[.20!n].</w:t>
      </w:r>
    </w:p>
    <w:p w:rsidR="00705607" w:rsidRPr="004B2D07" w:rsidRDefault="00705607" w:rsidP="00056D37">
      <w:pPr>
        <w:pStyle w:val="a3"/>
        <w:numPr>
          <w:ilvl w:val="0"/>
          <w:numId w:val="4"/>
        </w:numPr>
        <w:ind w:hanging="357"/>
        <w:contextualSpacing w:val="0"/>
        <w:rPr>
          <w:rFonts w:ascii="Times New Roman" w:hAnsi="Times New Roman" w:cs="Times New Roman"/>
        </w:rPr>
      </w:pPr>
      <w:r w:rsidRPr="004B2D07">
        <w:rPr>
          <w:rFonts w:ascii="Times New Roman" w:hAnsi="Times New Roman" w:cs="Times New Roman"/>
        </w:rPr>
        <w:t xml:space="preserve">Поле 53B: Корреспондент Отправителя. Это поле содержит реквизиты </w:t>
      </w:r>
      <w:r w:rsidR="00056D37" w:rsidRPr="004B2D07">
        <w:rPr>
          <w:rFonts w:ascii="Times New Roman" w:hAnsi="Times New Roman" w:cs="Times New Roman"/>
        </w:rPr>
        <w:t>счёта</w:t>
      </w:r>
      <w:r w:rsidRPr="004B2D07">
        <w:rPr>
          <w:rFonts w:ascii="Times New Roman" w:hAnsi="Times New Roman" w:cs="Times New Roman"/>
        </w:rPr>
        <w:t>, который должен быть использован при исполнении платежных инструкций. После знака слэш «/» указывается код операции D (дебетование) и далее следует еще один знак слэш «/» и номер соответствующего счета.</w:t>
      </w:r>
    </w:p>
    <w:p w:rsidR="00705607" w:rsidRPr="004B2D07" w:rsidRDefault="00705607" w:rsidP="00056D37">
      <w:pPr>
        <w:pStyle w:val="a3"/>
        <w:numPr>
          <w:ilvl w:val="0"/>
          <w:numId w:val="4"/>
        </w:numPr>
        <w:ind w:hanging="357"/>
        <w:contextualSpacing w:val="0"/>
        <w:rPr>
          <w:rFonts w:ascii="Times New Roman" w:hAnsi="Times New Roman" w:cs="Times New Roman"/>
        </w:rPr>
      </w:pPr>
      <w:r w:rsidRPr="004B2D07">
        <w:rPr>
          <w:rFonts w:ascii="Times New Roman" w:hAnsi="Times New Roman" w:cs="Times New Roman"/>
        </w:rPr>
        <w:t xml:space="preserve">Поле 57А: Банк Бенефициара. В этом поле указывается </w:t>
      </w:r>
      <w:r w:rsidRPr="004B2D07">
        <w:rPr>
          <w:rFonts w:ascii="Times New Roman" w:hAnsi="Times New Roman" w:cs="Times New Roman"/>
          <w:lang w:val="en-US"/>
        </w:rPr>
        <w:t>Swift</w:t>
      </w:r>
      <w:r w:rsidRPr="004B2D07">
        <w:rPr>
          <w:rFonts w:ascii="Times New Roman" w:hAnsi="Times New Roman" w:cs="Times New Roman"/>
        </w:rPr>
        <w:t xml:space="preserve"> </w:t>
      </w:r>
      <w:r w:rsidRPr="004B2D07">
        <w:rPr>
          <w:rFonts w:ascii="Times New Roman" w:hAnsi="Times New Roman" w:cs="Times New Roman"/>
          <w:lang w:val="en-US"/>
        </w:rPr>
        <w:t>BIC</w:t>
      </w:r>
      <w:r w:rsidRPr="004B2D07">
        <w:rPr>
          <w:rFonts w:ascii="Times New Roman" w:hAnsi="Times New Roman" w:cs="Times New Roman"/>
        </w:rPr>
        <w:t xml:space="preserve"> банка ЛНДР и номер счета банка ЛНДР в АО КБ «Солидарность».</w:t>
      </w:r>
    </w:p>
    <w:p w:rsidR="00705607" w:rsidRPr="004B2D07" w:rsidRDefault="00705607" w:rsidP="00056D37">
      <w:pPr>
        <w:pStyle w:val="a3"/>
        <w:numPr>
          <w:ilvl w:val="0"/>
          <w:numId w:val="4"/>
        </w:numPr>
        <w:ind w:hanging="357"/>
        <w:contextualSpacing w:val="0"/>
        <w:rPr>
          <w:rFonts w:ascii="Times New Roman" w:hAnsi="Times New Roman" w:cs="Times New Roman"/>
        </w:rPr>
      </w:pPr>
      <w:r w:rsidRPr="004B2D07">
        <w:rPr>
          <w:rFonts w:ascii="Times New Roman" w:hAnsi="Times New Roman" w:cs="Times New Roman"/>
        </w:rPr>
        <w:t>Поле 59: Бенефициар. В этом поле указывается номер счета, наименование и адрес Бенефициара.</w:t>
      </w:r>
    </w:p>
    <w:p w:rsidR="00705607" w:rsidRPr="004B2D07" w:rsidRDefault="00705607" w:rsidP="00056D37">
      <w:pPr>
        <w:pStyle w:val="a3"/>
        <w:numPr>
          <w:ilvl w:val="0"/>
          <w:numId w:val="4"/>
        </w:numPr>
        <w:ind w:hanging="357"/>
        <w:contextualSpacing w:val="0"/>
        <w:rPr>
          <w:rFonts w:ascii="Times New Roman" w:hAnsi="Times New Roman" w:cs="Times New Roman"/>
        </w:rPr>
      </w:pPr>
      <w:r w:rsidRPr="004B2D07">
        <w:rPr>
          <w:rFonts w:ascii="Times New Roman" w:hAnsi="Times New Roman" w:cs="Times New Roman"/>
        </w:rPr>
        <w:t>Поле 70: Детали платежа. В этом поле указывается информация о назначении платежа на английском языке. Данное поле должно в обязательном порядке начинаться с кода валютной операции по следующему образцу: (VO10010).</w:t>
      </w:r>
    </w:p>
    <w:p w:rsidR="00705607" w:rsidRPr="004B2D07" w:rsidRDefault="00705607" w:rsidP="00056D37">
      <w:pPr>
        <w:pStyle w:val="a3"/>
        <w:numPr>
          <w:ilvl w:val="0"/>
          <w:numId w:val="4"/>
        </w:numPr>
        <w:spacing w:after="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B2D07">
        <w:rPr>
          <w:rFonts w:ascii="Times New Roman" w:hAnsi="Times New Roman" w:cs="Times New Roman"/>
        </w:rPr>
        <w:t>Поле 71A: Детали расходов. Допускается использование только опции OUR.</w:t>
      </w:r>
    </w:p>
    <w:p w:rsidR="00056D37" w:rsidRPr="004B2D07" w:rsidRDefault="00056D37" w:rsidP="00056D37">
      <w:pPr>
        <w:pStyle w:val="a3"/>
        <w:spacing w:after="0" w:line="240" w:lineRule="auto"/>
        <w:ind w:left="786"/>
        <w:contextualSpacing w:val="0"/>
        <w:jc w:val="both"/>
        <w:rPr>
          <w:rFonts w:ascii="Times New Roman" w:eastAsia="Times New Roman" w:hAnsi="Times New Roman" w:cs="Times New Roman"/>
        </w:rPr>
      </w:pPr>
    </w:p>
    <w:p w:rsidR="005707A6" w:rsidRPr="004B2D07" w:rsidRDefault="00B214A4" w:rsidP="00BD5814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B2D07">
        <w:rPr>
          <w:rFonts w:ascii="Times New Roman" w:eastAsia="Times New Roman" w:hAnsi="Times New Roman" w:cs="Times New Roman"/>
        </w:rPr>
        <w:lastRenderedPageBreak/>
        <w:t xml:space="preserve">Банк оставляет за собой право оставить без исполнения </w:t>
      </w:r>
      <w:r w:rsidR="00395E57" w:rsidRPr="004B2D07">
        <w:rPr>
          <w:rFonts w:ascii="Times New Roman" w:eastAsia="Times New Roman" w:hAnsi="Times New Roman" w:cs="Times New Roman"/>
        </w:rPr>
        <w:t>п</w:t>
      </w:r>
      <w:r w:rsidRPr="004B2D07">
        <w:rPr>
          <w:rFonts w:ascii="Times New Roman" w:eastAsia="Times New Roman" w:hAnsi="Times New Roman" w:cs="Times New Roman"/>
        </w:rPr>
        <w:t xml:space="preserve">еревод и вернуть денежные средства плательщику в случае некорректного заполнения реквизитов, указанных </w:t>
      </w:r>
      <w:r w:rsidR="00BD5814" w:rsidRPr="004B2D07">
        <w:rPr>
          <w:rFonts w:ascii="Times New Roman" w:eastAsia="Times New Roman" w:hAnsi="Times New Roman" w:cs="Times New Roman"/>
        </w:rPr>
        <w:t>пункте 3</w:t>
      </w:r>
      <w:r w:rsidRPr="004B2D07">
        <w:rPr>
          <w:rFonts w:ascii="Times New Roman" w:eastAsia="Times New Roman" w:hAnsi="Times New Roman" w:cs="Times New Roman"/>
        </w:rPr>
        <w:t xml:space="preserve"> настоящих Правил или несоответствия платежа внутренней политике Банка.</w:t>
      </w:r>
    </w:p>
    <w:p w:rsidR="00BD5814" w:rsidRPr="004B2D07" w:rsidRDefault="00BD5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707A6" w:rsidRDefault="00B21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B2D07">
        <w:rPr>
          <w:rFonts w:ascii="Times New Roman" w:eastAsia="Times New Roman" w:hAnsi="Times New Roman" w:cs="Times New Roman"/>
        </w:rPr>
        <w:t xml:space="preserve">Банк вправе вносить в настоящие Правила изменения и (или) дополнения, в том числе путем </w:t>
      </w:r>
      <w:r w:rsidR="00BD5814" w:rsidRPr="004B2D07">
        <w:rPr>
          <w:rFonts w:ascii="Times New Roman" w:eastAsia="Times New Roman" w:hAnsi="Times New Roman" w:cs="Times New Roman"/>
        </w:rPr>
        <w:t>утверждения Правил</w:t>
      </w:r>
      <w:r w:rsidRPr="004B2D07">
        <w:rPr>
          <w:rFonts w:ascii="Times New Roman" w:eastAsia="Times New Roman" w:hAnsi="Times New Roman" w:cs="Times New Roman"/>
        </w:rPr>
        <w:t xml:space="preserve"> в новой редакции. При этом Банк обязан не менее чем за 3 (Три) рабочих дня до даты введения изменения и (или) дополнения в действие опубликовать их на Сайте Банка</w:t>
      </w:r>
      <w:r w:rsidRPr="00705607">
        <w:rPr>
          <w:rFonts w:ascii="Times New Roman" w:eastAsia="Times New Roman" w:hAnsi="Times New Roman" w:cs="Times New Roman"/>
        </w:rPr>
        <w:t xml:space="preserve"> </w:t>
      </w:r>
      <w:hyperlink r:id="rId8">
        <w:r w:rsidRPr="00705607">
          <w:rPr>
            <w:rFonts w:ascii="Times New Roman" w:eastAsia="Times New Roman" w:hAnsi="Times New Roman" w:cs="Times New Roman"/>
            <w:color w:val="0000FF"/>
            <w:u w:val="single"/>
          </w:rPr>
          <w:t>www.solid.ru</w:t>
        </w:r>
      </w:hyperlink>
      <w:r w:rsidRPr="00705607">
        <w:rPr>
          <w:rFonts w:ascii="Times New Roman" w:eastAsia="Times New Roman" w:hAnsi="Times New Roman" w:cs="Times New Roman"/>
        </w:rPr>
        <w:t xml:space="preserve"> или иным способом по выбору Банка.</w:t>
      </w:r>
    </w:p>
    <w:p w:rsidR="005707A6" w:rsidRDefault="00B21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07A6" w:rsidRDefault="0057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1F31" w:rsidRDefault="009B1F3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9B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08B2"/>
    <w:multiLevelType w:val="multilevel"/>
    <w:tmpl w:val="73E46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97AFA"/>
    <w:multiLevelType w:val="hybridMultilevel"/>
    <w:tmpl w:val="245C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5A06D1"/>
    <w:multiLevelType w:val="hybridMultilevel"/>
    <w:tmpl w:val="E1949246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BA07BEF"/>
    <w:multiLevelType w:val="hybridMultilevel"/>
    <w:tmpl w:val="7534CC1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A6"/>
    <w:rsid w:val="00025D01"/>
    <w:rsid w:val="00056D37"/>
    <w:rsid w:val="003058AC"/>
    <w:rsid w:val="00395E57"/>
    <w:rsid w:val="004B2D07"/>
    <w:rsid w:val="005707A6"/>
    <w:rsid w:val="005E4BF9"/>
    <w:rsid w:val="00705607"/>
    <w:rsid w:val="008705C8"/>
    <w:rsid w:val="008744F4"/>
    <w:rsid w:val="009B1F31"/>
    <w:rsid w:val="00B214A4"/>
    <w:rsid w:val="00B846DC"/>
    <w:rsid w:val="00BD5814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19C"/>
  <w15:docId w15:val="{648B5A0C-08CF-4F5F-9A49-03E2EF3E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C1F1-C118-47B4-B271-2343068A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Юлия Александровна</dc:creator>
  <cp:lastModifiedBy>Мартынова Юлия Александровна</cp:lastModifiedBy>
  <cp:revision>2</cp:revision>
  <cp:lastPrinted>2025-02-18T12:44:00Z</cp:lastPrinted>
  <dcterms:created xsi:type="dcterms:W3CDTF">2025-02-19T09:59:00Z</dcterms:created>
  <dcterms:modified xsi:type="dcterms:W3CDTF">2025-02-19T09:59:00Z</dcterms:modified>
</cp:coreProperties>
</file>